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3D8DD" w14:textId="05217A88" w:rsidR="00D92EC6" w:rsidRPr="00D92EC6" w:rsidRDefault="00D92EC6" w:rsidP="00D92EC6">
      <w:pPr>
        <w:rPr>
          <w:b/>
          <w:sz w:val="26"/>
          <w:szCs w:val="26"/>
        </w:rPr>
      </w:pPr>
      <w:r w:rsidRPr="00D92EC6">
        <w:rPr>
          <w:b/>
          <w:sz w:val="26"/>
          <w:szCs w:val="26"/>
        </w:rPr>
        <w:t>Tänk på att carneten är en värdehandling.</w:t>
      </w:r>
      <w:r w:rsidRPr="00D92EC6">
        <w:rPr>
          <w:b/>
          <w:sz w:val="26"/>
          <w:szCs w:val="26"/>
        </w:rPr>
        <w:t xml:space="preserve"> </w:t>
      </w:r>
    </w:p>
    <w:p w14:paraId="60435F1D" w14:textId="77777777" w:rsidR="00D92EC6" w:rsidRPr="00D92EC6" w:rsidRDefault="00D92EC6" w:rsidP="00D92EC6">
      <w:pPr>
        <w:rPr>
          <w:b/>
          <w:sz w:val="26"/>
          <w:szCs w:val="26"/>
        </w:rPr>
      </w:pPr>
      <w:r w:rsidRPr="00D92EC6">
        <w:rPr>
          <w:b/>
          <w:sz w:val="26"/>
          <w:szCs w:val="26"/>
        </w:rPr>
        <w:t>Carneten ska innan giltighetstidens utgång återlämnas till Handelskammaren.</w:t>
      </w:r>
    </w:p>
    <w:p w14:paraId="76291A2C" w14:textId="77777777" w:rsidR="00BA3D59" w:rsidRDefault="00BA3D59">
      <w:pPr>
        <w:rPr>
          <w:b/>
          <w:bCs/>
        </w:rPr>
      </w:pPr>
    </w:p>
    <w:p w14:paraId="21DE01CC" w14:textId="77777777" w:rsidR="00BA3D59" w:rsidRPr="00D92EC6" w:rsidRDefault="00BA3D59">
      <w:pPr>
        <w:rPr>
          <w:b/>
          <w:bCs/>
          <w:sz w:val="26"/>
          <w:szCs w:val="26"/>
        </w:rPr>
      </w:pPr>
      <w:r w:rsidRPr="00D92EC6">
        <w:rPr>
          <w:b/>
          <w:bCs/>
          <w:sz w:val="26"/>
          <w:szCs w:val="26"/>
        </w:rPr>
        <w:t xml:space="preserve">HUR ANVÄNDS ATA-CARNETEN </w:t>
      </w:r>
    </w:p>
    <w:p w14:paraId="5CF7B3AB" w14:textId="77777777" w:rsidR="00BA3D59" w:rsidRPr="00BA3D59" w:rsidRDefault="00BA3D59" w:rsidP="00BA3D59">
      <w:pPr>
        <w:rPr>
          <w:sz w:val="24"/>
          <w:szCs w:val="24"/>
        </w:rPr>
      </w:pPr>
      <w:r w:rsidRPr="00BA3D59">
        <w:rPr>
          <w:sz w:val="24"/>
          <w:szCs w:val="24"/>
        </w:rPr>
        <w:t>Carneten består av ett omslag i grönt samt blad i olika färger, de gula bladen används av svensk tull (</w:t>
      </w:r>
      <w:proofErr w:type="spellStart"/>
      <w:r w:rsidRPr="00BA3D59">
        <w:rPr>
          <w:sz w:val="24"/>
          <w:szCs w:val="24"/>
        </w:rPr>
        <w:t>ev</w:t>
      </w:r>
      <w:proofErr w:type="spellEnd"/>
      <w:r w:rsidRPr="00BA3D59">
        <w:rPr>
          <w:sz w:val="24"/>
          <w:szCs w:val="24"/>
        </w:rPr>
        <w:t xml:space="preserve"> tull i annat EU-land) och de vita bladen av utländsk tull (land utanför EU). De blå bladen används för transitering och mässa.</w:t>
      </w:r>
    </w:p>
    <w:p w14:paraId="25B488AE" w14:textId="77777777" w:rsidR="00BA3D59" w:rsidRPr="00BA3D59" w:rsidRDefault="00BA3D59" w:rsidP="00BA3D59">
      <w:pPr>
        <w:pStyle w:val="Liststycke"/>
        <w:numPr>
          <w:ilvl w:val="0"/>
          <w:numId w:val="1"/>
        </w:numPr>
        <w:contextualSpacing w:val="0"/>
        <w:rPr>
          <w:sz w:val="24"/>
          <w:szCs w:val="24"/>
        </w:rPr>
      </w:pPr>
      <w:r w:rsidRPr="00BA3D59">
        <w:rPr>
          <w:sz w:val="24"/>
          <w:szCs w:val="24"/>
        </w:rPr>
        <w:t xml:space="preserve">Vid utresan ur Sverige stämplar tullen carnetens omslag (grön). </w:t>
      </w:r>
    </w:p>
    <w:p w14:paraId="19EC41B9" w14:textId="77777777" w:rsidR="00BA3D59" w:rsidRPr="00BA3D59" w:rsidRDefault="00BA3D59" w:rsidP="00BA3D59">
      <w:pPr>
        <w:pStyle w:val="Liststycke"/>
        <w:numPr>
          <w:ilvl w:val="0"/>
          <w:numId w:val="1"/>
        </w:numPr>
        <w:contextualSpacing w:val="0"/>
        <w:rPr>
          <w:sz w:val="24"/>
          <w:szCs w:val="24"/>
        </w:rPr>
      </w:pPr>
      <w:r w:rsidRPr="00BA3D59">
        <w:rPr>
          <w:sz w:val="24"/>
          <w:szCs w:val="24"/>
        </w:rPr>
        <w:t xml:space="preserve">De gula bladen används av svensk tull. </w:t>
      </w:r>
      <w:proofErr w:type="spellStart"/>
      <w:r w:rsidRPr="00BA3D59">
        <w:rPr>
          <w:sz w:val="24"/>
          <w:szCs w:val="24"/>
        </w:rPr>
        <w:t>Exportationsbladet</w:t>
      </w:r>
      <w:proofErr w:type="spellEnd"/>
      <w:r w:rsidRPr="00BA3D59">
        <w:rPr>
          <w:sz w:val="24"/>
          <w:szCs w:val="24"/>
        </w:rPr>
        <w:t xml:space="preserve"> uppvisas för svensk tull vid utresa och re-</w:t>
      </w:r>
      <w:proofErr w:type="spellStart"/>
      <w:r w:rsidRPr="00BA3D59">
        <w:rPr>
          <w:sz w:val="24"/>
          <w:szCs w:val="24"/>
        </w:rPr>
        <w:t>importationsbladet</w:t>
      </w:r>
      <w:proofErr w:type="spellEnd"/>
      <w:r w:rsidRPr="00BA3D59">
        <w:rPr>
          <w:sz w:val="24"/>
          <w:szCs w:val="24"/>
        </w:rPr>
        <w:t xml:space="preserve"> uppvisas för svensk tull vid inresa till Sverige. När utresan ur EU sker från annat land än Sverige skall exportbladet, den s k </w:t>
      </w:r>
      <w:proofErr w:type="spellStart"/>
      <w:r w:rsidRPr="00BA3D59">
        <w:rPr>
          <w:sz w:val="24"/>
          <w:szCs w:val="24"/>
        </w:rPr>
        <w:t>exportation</w:t>
      </w:r>
      <w:proofErr w:type="spellEnd"/>
      <w:r w:rsidRPr="00BA3D59">
        <w:rPr>
          <w:sz w:val="24"/>
          <w:szCs w:val="24"/>
        </w:rPr>
        <w:t xml:space="preserve"> voucher, fyllas i och stämplas i fältet "For </w:t>
      </w:r>
      <w:proofErr w:type="spellStart"/>
      <w:r w:rsidRPr="00BA3D59">
        <w:rPr>
          <w:sz w:val="24"/>
          <w:szCs w:val="24"/>
        </w:rPr>
        <w:t>Customs</w:t>
      </w:r>
      <w:proofErr w:type="spellEnd"/>
      <w:r w:rsidRPr="00BA3D59">
        <w:rPr>
          <w:sz w:val="24"/>
          <w:szCs w:val="24"/>
        </w:rPr>
        <w:t xml:space="preserve"> </w:t>
      </w:r>
      <w:proofErr w:type="spellStart"/>
      <w:r w:rsidRPr="00BA3D59">
        <w:rPr>
          <w:sz w:val="24"/>
          <w:szCs w:val="24"/>
        </w:rPr>
        <w:t>Use</w:t>
      </w:r>
      <w:proofErr w:type="spellEnd"/>
      <w:r w:rsidRPr="00BA3D59">
        <w:rPr>
          <w:sz w:val="24"/>
          <w:szCs w:val="24"/>
        </w:rPr>
        <w:t xml:space="preserve"> </w:t>
      </w:r>
      <w:proofErr w:type="spellStart"/>
      <w:r w:rsidRPr="00BA3D59">
        <w:rPr>
          <w:sz w:val="24"/>
          <w:szCs w:val="24"/>
        </w:rPr>
        <w:t>Only</w:t>
      </w:r>
      <w:proofErr w:type="spellEnd"/>
      <w:r w:rsidRPr="00BA3D59">
        <w:rPr>
          <w:sz w:val="24"/>
          <w:szCs w:val="24"/>
        </w:rPr>
        <w:t xml:space="preserve">" och behållas av tullen i Sverige. Tullen i sista EU-land skall stämpla </w:t>
      </w:r>
      <w:proofErr w:type="spellStart"/>
      <w:r w:rsidRPr="00BA3D59">
        <w:rPr>
          <w:sz w:val="24"/>
          <w:szCs w:val="24"/>
        </w:rPr>
        <w:t>Exportation</w:t>
      </w:r>
      <w:proofErr w:type="spellEnd"/>
      <w:r w:rsidRPr="00BA3D59">
        <w:rPr>
          <w:sz w:val="24"/>
          <w:szCs w:val="24"/>
        </w:rPr>
        <w:t xml:space="preserve"> </w:t>
      </w:r>
      <w:proofErr w:type="spellStart"/>
      <w:r w:rsidRPr="00BA3D59">
        <w:rPr>
          <w:sz w:val="24"/>
          <w:szCs w:val="24"/>
        </w:rPr>
        <w:t>counterfoil</w:t>
      </w:r>
      <w:proofErr w:type="spellEnd"/>
      <w:r w:rsidRPr="00BA3D59">
        <w:rPr>
          <w:sz w:val="24"/>
          <w:szCs w:val="24"/>
        </w:rPr>
        <w:t xml:space="preserve">.  </w:t>
      </w:r>
    </w:p>
    <w:p w14:paraId="17A206C3" w14:textId="77777777" w:rsidR="00BA3D59" w:rsidRPr="00BA3D59" w:rsidRDefault="00BA3D59" w:rsidP="00BA3D59">
      <w:pPr>
        <w:pStyle w:val="Liststycke"/>
        <w:numPr>
          <w:ilvl w:val="0"/>
          <w:numId w:val="1"/>
        </w:numPr>
        <w:contextualSpacing w:val="0"/>
        <w:rPr>
          <w:sz w:val="24"/>
          <w:szCs w:val="24"/>
        </w:rPr>
      </w:pPr>
      <w:r w:rsidRPr="00BA3D59">
        <w:rPr>
          <w:sz w:val="24"/>
          <w:szCs w:val="24"/>
        </w:rPr>
        <w:t xml:space="preserve">Det finns två vita blad för varje land som skall besökas. </w:t>
      </w:r>
      <w:proofErr w:type="spellStart"/>
      <w:r w:rsidRPr="00BA3D59">
        <w:rPr>
          <w:sz w:val="24"/>
          <w:szCs w:val="24"/>
        </w:rPr>
        <w:t>Importationsbladet</w:t>
      </w:r>
      <w:proofErr w:type="spellEnd"/>
      <w:r w:rsidRPr="00BA3D59">
        <w:rPr>
          <w:sz w:val="24"/>
          <w:szCs w:val="24"/>
        </w:rPr>
        <w:t xml:space="preserve"> uppvisas för utländsk tull vid inresa och re-</w:t>
      </w:r>
      <w:proofErr w:type="spellStart"/>
      <w:r w:rsidRPr="00BA3D59">
        <w:rPr>
          <w:sz w:val="24"/>
          <w:szCs w:val="24"/>
        </w:rPr>
        <w:t>exportationsbladet</w:t>
      </w:r>
      <w:proofErr w:type="spellEnd"/>
      <w:r w:rsidRPr="00BA3D59">
        <w:rPr>
          <w:sz w:val="24"/>
          <w:szCs w:val="24"/>
        </w:rPr>
        <w:t xml:space="preserve"> uppvisas vid utresan. </w:t>
      </w:r>
    </w:p>
    <w:p w14:paraId="3DEA354A" w14:textId="77777777" w:rsidR="00BA3D59" w:rsidRPr="00BA3D59" w:rsidRDefault="00BA3D59" w:rsidP="00BA3D59">
      <w:pPr>
        <w:pStyle w:val="Liststycke"/>
        <w:numPr>
          <w:ilvl w:val="0"/>
          <w:numId w:val="1"/>
        </w:numPr>
        <w:contextualSpacing w:val="0"/>
        <w:rPr>
          <w:sz w:val="24"/>
          <w:szCs w:val="24"/>
        </w:rPr>
      </w:pPr>
      <w:r w:rsidRPr="00BA3D59">
        <w:rPr>
          <w:sz w:val="24"/>
          <w:szCs w:val="24"/>
        </w:rPr>
        <w:t xml:space="preserve">För länder som passeras (transitering) på väg till och från införsellandet finns </w:t>
      </w:r>
      <w:bookmarkStart w:id="0" w:name="_GoBack"/>
      <w:bookmarkEnd w:id="0"/>
      <w:r w:rsidRPr="00BA3D59">
        <w:rPr>
          <w:sz w:val="24"/>
          <w:szCs w:val="24"/>
        </w:rPr>
        <w:t xml:space="preserve">transitblad (blå). </w:t>
      </w:r>
    </w:p>
    <w:p w14:paraId="22356CE8" w14:textId="5601EC5F" w:rsidR="00D92EC6" w:rsidRDefault="00BA3D59" w:rsidP="00BA3D59">
      <w:pPr>
        <w:rPr>
          <w:sz w:val="24"/>
          <w:szCs w:val="24"/>
        </w:rPr>
      </w:pPr>
      <w:r w:rsidRPr="00BA3D59">
        <w:rPr>
          <w:sz w:val="24"/>
          <w:szCs w:val="24"/>
        </w:rPr>
        <w:t>Carnetens giltighetstid är normalt ett år. Carnetinnehavaren skall dock vid införseln kontrollera vilken tidsfrist som tullen angivit i carneten. Tiden inom vilken återutförseln skall ske kan variera från land till land. Utställningsvaror skall oftast återutföras senast tre månader efter att utställningen avslutats. För transitering genom ett land gäller också kortare tidsfrist.</w:t>
      </w:r>
    </w:p>
    <w:p w14:paraId="33FF50D2" w14:textId="333ACC23" w:rsidR="00D92EC6" w:rsidRDefault="00D92EC6" w:rsidP="00BA3D59">
      <w:pPr>
        <w:rPr>
          <w:sz w:val="24"/>
          <w:szCs w:val="24"/>
        </w:rPr>
      </w:pPr>
      <w:r>
        <w:rPr>
          <w:sz w:val="24"/>
          <w:szCs w:val="24"/>
        </w:rPr>
        <w:t>Det går alltid bra att kontakta oss för mer information.</w:t>
      </w:r>
    </w:p>
    <w:p w14:paraId="71B62C3C" w14:textId="571332C5" w:rsidR="00D92EC6" w:rsidRDefault="00D92EC6" w:rsidP="00D92EC6">
      <w:pPr>
        <w:spacing w:after="0" w:line="240" w:lineRule="auto"/>
        <w:rPr>
          <w:sz w:val="24"/>
          <w:szCs w:val="24"/>
        </w:rPr>
      </w:pPr>
      <w:r>
        <w:rPr>
          <w:sz w:val="24"/>
          <w:szCs w:val="24"/>
        </w:rPr>
        <w:t>Mellansvenska Handelskammaren</w:t>
      </w:r>
    </w:p>
    <w:p w14:paraId="168F8596" w14:textId="2BC6A3E1" w:rsidR="00D92EC6" w:rsidRDefault="00D92EC6" w:rsidP="00D92EC6">
      <w:pPr>
        <w:spacing w:after="0" w:line="240" w:lineRule="auto"/>
        <w:rPr>
          <w:sz w:val="24"/>
          <w:szCs w:val="24"/>
        </w:rPr>
      </w:pPr>
      <w:r>
        <w:rPr>
          <w:sz w:val="24"/>
          <w:szCs w:val="24"/>
        </w:rPr>
        <w:t>Linnévägen 1, 802 67 Gävle</w:t>
      </w:r>
    </w:p>
    <w:p w14:paraId="7E89AA14" w14:textId="4AF331C4" w:rsidR="00D92EC6" w:rsidRPr="00BA3D59" w:rsidRDefault="00D92EC6" w:rsidP="00D92EC6">
      <w:pPr>
        <w:spacing w:after="0" w:line="240" w:lineRule="auto"/>
        <w:rPr>
          <w:sz w:val="24"/>
          <w:szCs w:val="24"/>
        </w:rPr>
      </w:pPr>
      <w:r>
        <w:rPr>
          <w:sz w:val="24"/>
          <w:szCs w:val="24"/>
        </w:rPr>
        <w:t>Tel 026-66 20 80</w:t>
      </w:r>
    </w:p>
    <w:p w14:paraId="39D93EAA" w14:textId="77777777" w:rsidR="00BA3D59" w:rsidRPr="00BA3D59" w:rsidRDefault="00BA3D59" w:rsidP="00BA3D59">
      <w:pPr>
        <w:rPr>
          <w:sz w:val="24"/>
          <w:szCs w:val="24"/>
        </w:rPr>
      </w:pPr>
    </w:p>
    <w:p w14:paraId="5E45E44F" w14:textId="77777777" w:rsidR="00BA3D59" w:rsidRDefault="00BA3D59" w:rsidP="00BA3D59"/>
    <w:sectPr w:rsidR="00BA3D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61D31"/>
    <w:multiLevelType w:val="hybridMultilevel"/>
    <w:tmpl w:val="6B9007CA"/>
    <w:lvl w:ilvl="0" w:tplc="372AD83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59"/>
    <w:rsid w:val="00187FF7"/>
    <w:rsid w:val="00242C41"/>
    <w:rsid w:val="002E1783"/>
    <w:rsid w:val="007C67C6"/>
    <w:rsid w:val="007E75A9"/>
    <w:rsid w:val="00BA3D59"/>
    <w:rsid w:val="00D92E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63735"/>
  <w15:chartTrackingRefBased/>
  <w15:docId w15:val="{5084292B-1205-4A77-A8FC-D2C809C2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A3D59"/>
    <w:pPr>
      <w:ind w:left="720"/>
      <w:contextualSpacing/>
    </w:pPr>
  </w:style>
  <w:style w:type="paragraph" w:styleId="Ballongtext">
    <w:name w:val="Balloon Text"/>
    <w:basedOn w:val="Normal"/>
    <w:link w:val="BallongtextChar"/>
    <w:uiPriority w:val="99"/>
    <w:semiHidden/>
    <w:unhideWhenUsed/>
    <w:rsid w:val="00BA3D5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A3D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FA118024D6F1845AEDDD020E4E4EE7A" ma:contentTypeVersion="8" ma:contentTypeDescription="Skapa ett nytt dokument." ma:contentTypeScope="" ma:versionID="fe5a5e0e1273bd2ef80e69027a308cf7">
  <xsd:schema xmlns:xsd="http://www.w3.org/2001/XMLSchema" xmlns:xs="http://www.w3.org/2001/XMLSchema" xmlns:p="http://schemas.microsoft.com/office/2006/metadata/properties" xmlns:ns2="8ac65812-4fb9-4d8e-ac24-0866f52a338b" xmlns:ns3="ca6b3d7a-7c69-4b40-ad62-6dcc6d664340" targetNamespace="http://schemas.microsoft.com/office/2006/metadata/properties" ma:root="true" ma:fieldsID="40daec00c141a97204037e26d8531771" ns2:_="" ns3:_="">
    <xsd:import namespace="8ac65812-4fb9-4d8e-ac24-0866f52a338b"/>
    <xsd:import namespace="ca6b3d7a-7c69-4b40-ad62-6dcc6d6643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65812-4fb9-4d8e-ac24-0866f52a33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6b3d7a-7c69-4b40-ad62-6dcc6d664340" elementFormDefault="qualified">
    <xsd:import namespace="http://schemas.microsoft.com/office/2006/documentManagement/types"/>
    <xsd:import namespace="http://schemas.microsoft.com/office/infopath/2007/PartnerControls"/>
    <xsd:element name="SharedWithUsers" ma:index="11"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E97AAB-F804-4C07-A0C5-39A2054E4906}">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ca6b3d7a-7c69-4b40-ad62-6dcc6d664340"/>
    <ds:schemaRef ds:uri="http://purl.org/dc/elements/1.1/"/>
    <ds:schemaRef ds:uri="http://schemas.microsoft.com/office/2006/metadata/properties"/>
    <ds:schemaRef ds:uri="8ac65812-4fb9-4d8e-ac24-0866f52a338b"/>
    <ds:schemaRef ds:uri="http://www.w3.org/XML/1998/namespace"/>
    <ds:schemaRef ds:uri="http://purl.org/dc/dcmitype/"/>
  </ds:schemaRefs>
</ds:datastoreItem>
</file>

<file path=customXml/itemProps2.xml><?xml version="1.0" encoding="utf-8"?>
<ds:datastoreItem xmlns:ds="http://schemas.openxmlformats.org/officeDocument/2006/customXml" ds:itemID="{728754C8-B848-4B0F-8ABE-91860D2C5A78}">
  <ds:schemaRefs>
    <ds:schemaRef ds:uri="http://schemas.microsoft.com/sharepoint/v3/contenttype/forms"/>
  </ds:schemaRefs>
</ds:datastoreItem>
</file>

<file path=customXml/itemProps3.xml><?xml version="1.0" encoding="utf-8"?>
<ds:datastoreItem xmlns:ds="http://schemas.openxmlformats.org/officeDocument/2006/customXml" ds:itemID="{4D303CE3-530D-4779-8D6E-D0742EC76AC3}"/>
</file>

<file path=docProps/app.xml><?xml version="1.0" encoding="utf-8"?>
<Properties xmlns="http://schemas.openxmlformats.org/officeDocument/2006/extended-properties" xmlns:vt="http://schemas.openxmlformats.org/officeDocument/2006/docPropsVTypes">
  <Template>Normal</Template>
  <TotalTime>61</TotalTime>
  <Pages>1</Pages>
  <Words>261</Words>
  <Characters>1384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Nordling</dc:creator>
  <cp:keywords/>
  <dc:description/>
  <cp:lastModifiedBy>Ann-Marie Nordling</cp:lastModifiedBy>
  <cp:revision>2</cp:revision>
  <cp:lastPrinted>2017-10-11T08:33:00Z</cp:lastPrinted>
  <dcterms:created xsi:type="dcterms:W3CDTF">2017-10-05T08:32:00Z</dcterms:created>
  <dcterms:modified xsi:type="dcterms:W3CDTF">2017-10-11T14:22:00Z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0x010100BFA118024D6F1845AEDDD020E4E4EE7A</vt:lpwstr>
  </property>
</Properties>
</file>